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C1" w:rsidRPr="006970C1" w:rsidRDefault="006970C1" w:rsidP="006970C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4488BB"/>
          <w:kern w:val="0"/>
          <w:szCs w:val="24"/>
        </w:rPr>
        <w:drawing>
          <wp:inline distT="0" distB="0" distL="0" distR="0">
            <wp:extent cx="5410200" cy="2133600"/>
            <wp:effectExtent l="0" t="0" r="0" b="0"/>
            <wp:docPr id="1" name="圖片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7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HOME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8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ABOUT US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9" w:history="1">
        <w:r w:rsidRPr="006970C1">
          <w:rPr>
            <w:rFonts w:ascii="Arial" w:eastAsia="新細明體" w:hAnsi="Arial" w:cs="Arial"/>
            <w:color w:val="444444"/>
            <w:spacing w:val="15"/>
            <w:kern w:val="0"/>
            <w:sz w:val="21"/>
          </w:rPr>
          <w:t>PROGRAM SUMMARY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10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REGISTER NOW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11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ATTENDEES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12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HOTEL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13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NEWS</w:t>
        </w:r>
      </w:hyperlink>
    </w:p>
    <w:p w:rsidR="006970C1" w:rsidRPr="006970C1" w:rsidRDefault="006970C1" w:rsidP="006970C1">
      <w:pPr>
        <w:widowControl/>
        <w:numPr>
          <w:ilvl w:val="0"/>
          <w:numId w:val="1"/>
        </w:numPr>
        <w:spacing w:before="100" w:beforeAutospacing="1" w:after="100" w:afterAutospacing="1"/>
        <w:ind w:left="0" w:right="150"/>
        <w:rPr>
          <w:rFonts w:ascii="新細明體" w:eastAsia="新細明體" w:hAnsi="新細明體" w:cs="新細明體"/>
          <w:kern w:val="0"/>
          <w:szCs w:val="24"/>
        </w:rPr>
      </w:pPr>
      <w:hyperlink r:id="rId14" w:history="1">
        <w:r w:rsidRPr="006970C1">
          <w:rPr>
            <w:rFonts w:ascii="Arial" w:eastAsia="新細明體" w:hAnsi="Arial" w:cs="Arial"/>
            <w:color w:val="0000FF"/>
            <w:spacing w:val="15"/>
            <w:kern w:val="0"/>
            <w:sz w:val="21"/>
          </w:rPr>
          <w:t>CONTACT US</w:t>
        </w:r>
      </w:hyperlink>
    </w:p>
    <w:p w:rsidR="006970C1" w:rsidRPr="006970C1" w:rsidRDefault="006970C1" w:rsidP="006970C1">
      <w:pPr>
        <w:widowControl/>
        <w:shd w:val="clear" w:color="auto" w:fill="FFFFFF"/>
        <w:spacing w:after="225" w:line="360" w:lineRule="atLeast"/>
        <w:rPr>
          <w:rFonts w:ascii="Arial" w:eastAsia="新細明體" w:hAnsi="Arial" w:cs="Arial"/>
          <w:color w:val="1C99A0"/>
          <w:kern w:val="0"/>
          <w:sz w:val="45"/>
          <w:szCs w:val="45"/>
        </w:rPr>
      </w:pPr>
      <w:r w:rsidRPr="006970C1">
        <w:rPr>
          <w:rFonts w:ascii="Arial" w:eastAsia="新細明體" w:hAnsi="Arial" w:cs="Arial"/>
          <w:color w:val="1C99A0"/>
          <w:kern w:val="0"/>
          <w:sz w:val="45"/>
          <w:szCs w:val="45"/>
        </w:rPr>
        <w:t>PROGRAM SUMMARY</w:t>
      </w:r>
    </w:p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21"/>
          <w:szCs w:val="21"/>
        </w:rPr>
      </w:pPr>
      <w:r w:rsidRPr="006970C1">
        <w:rPr>
          <w:rFonts w:ascii="Arial" w:eastAsia="新細明體" w:hAnsi="Arial" w:cs="Arial"/>
          <w:b/>
          <w:bCs/>
          <w:color w:val="FC8D17"/>
          <w:kern w:val="0"/>
          <w:sz w:val="21"/>
        </w:rPr>
        <w:t>Friday, November 6, 2015</w:t>
      </w:r>
    </w:p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OPENING CEREMONY (Venue: Grand Ballroom)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05"/>
        <w:gridCol w:w="7610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2:30pm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Arrival of Guests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2:45pm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Assembly of Dignitaries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3:00pm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Procession of Dignitaries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3:20pm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3:23pm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Thought of the Day by Spouse Judy Germ followed by a duet by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Dondi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Ong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and Cynthia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Culig-Guico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3:33pm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Entry of Colors (Country flags and Rotary flag)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3:43pm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National Anthems (United States &amp; Philippines)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3:53pm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Welcome Remarks by PDG Eduardo R. Alvarez, Institute Chair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3:58pm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Recognition of Dignitaries &amp; Roll Call of Participants by Countries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4:13pm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Opening Entertainment number by the U. P. Concert Chorus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4:18pm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Recognition of Dignitaries &amp; Roll Call of Participants by Countries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4:33pm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the Convener by PDG Vicente M. Enriquez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4:36pm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Opening Remarks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4:46pm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Introduction of the Main Speaker by PRID Ronald L.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Beaubien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Aide to RIPE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4:51pm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Keynote Speech by John F. Germ, President, Rotary International, RY 2016 – 17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5:11pm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Vote of Thanks to Main Speaker by PRID Rafael G.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Hechanova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5:14pm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, Events Management &amp; Technical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OperationsChair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and PP Maria Concepcion N. Camacho, Institute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Secretry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5:19pm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 xml:space="preserve">COCKTAILS (Venue: </w:t>
      </w:r>
      <w:proofErr w:type="spellStart"/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Boracay</w:t>
      </w:r>
      <w:proofErr w:type="spellEnd"/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 xml:space="preserve"> and Davao Rooms and Garden)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7345"/>
      </w:tblGrid>
      <w:tr w:rsidR="006970C1" w:rsidRPr="006970C1" w:rsidTr="00EF7FF5">
        <w:tc>
          <w:tcPr>
            <w:tcW w:w="1170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5:30pm – 7:30pm</w:t>
            </w:r>
          </w:p>
        </w:tc>
        <w:tc>
          <w:tcPr>
            <w:tcW w:w="734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(with Entertainment and Fireworks)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WELCOME DINNER (Venue: Grand Ballroom)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05"/>
        <w:gridCol w:w="7610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7:30pm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7:32pm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Song Invocation by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Dondi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Ong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7:36pm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Guest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7:41pm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Address of Guest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8:06pm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Vote of Thanks to Guest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8:09pm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Presentation of Token of Appreciation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8:11pm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Toast to Rotary International by PRID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Noraseth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Pathmanand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8:14pm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8:16pm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Dinner (including awarding of prizes to winners of the golf tournament)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9:01pm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Entertainment (Ramon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Obusan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Dancers &amp; Fashion Show by Ben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Farrales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9:46pm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Events Management &amp; Technical Operations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Chair, and PP Maria Concepcion N. Camacho, Institute Secretary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21"/>
          <w:szCs w:val="21"/>
        </w:rPr>
      </w:pPr>
      <w:r w:rsidRPr="006970C1">
        <w:rPr>
          <w:rFonts w:ascii="Arial" w:eastAsia="新細明體" w:hAnsi="Arial" w:cs="Arial"/>
          <w:b/>
          <w:bCs/>
          <w:color w:val="FC8D17"/>
          <w:kern w:val="0"/>
          <w:sz w:val="21"/>
        </w:rPr>
        <w:t>Saturday, November 7, 2015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7540"/>
      </w:tblGrid>
      <w:tr w:rsidR="006970C1" w:rsidRPr="006970C1" w:rsidTr="00EF7FF5">
        <w:tc>
          <w:tcPr>
            <w:tcW w:w="975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7:00am</w:t>
            </w:r>
          </w:p>
        </w:tc>
        <w:tc>
          <w:tcPr>
            <w:tcW w:w="7539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RLI Breakfast (Venue: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Boracay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Room)</w:t>
            </w:r>
          </w:p>
        </w:tc>
      </w:tr>
      <w:tr w:rsidR="006970C1" w:rsidRPr="006970C1" w:rsidTr="00EF7FF5">
        <w:tc>
          <w:tcPr>
            <w:tcW w:w="975" w:type="dxa"/>
            <w:vAlign w:val="center"/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539" w:type="dxa"/>
            <w:vAlign w:val="center"/>
            <w:hideMark/>
          </w:tcPr>
          <w:p w:rsidR="006970C1" w:rsidRPr="006970C1" w:rsidRDefault="006970C1" w:rsidP="006970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FIRST PLENARY SESSION (Venue: Luzon Ballroom)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7522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8:30am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8:32am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Song Invocation by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Dondi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Ong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8:35am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Opening remarks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8:40am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Introduction of Speaker by PDG Dr. Mir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Anisuzzaman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8:43am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Light up Rotary: Engagement of Members by PRIP Gary C. K. Huang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9:01am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9:03am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Polio Plus by TRF Vice Chair &amp; PRID Paul A.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Netzel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9:21am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Rotary Moment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Takanori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Sugitani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9:26am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9:28am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Strengthening the Brand of Rotary by RID Julia D. Phelps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9:46am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9:48am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2016 Council on Legislation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Saowalak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Rattanavich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10:06am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Rotary Moment by RID Eduardo San Martin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Carreno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10:11am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Events Management &amp; Technical Operations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Chair, and PP Maria Concepcion N. Camacho, Institute Secretary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10:16am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10:18am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Transit to Break-out Rooms where snacks will be served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MORNING BREAK-OUT SESSION: (10:40am to 12:00nn)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7526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1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Rotary’s Biggest Challenge: Membership Growth (exclusive to Governors)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Resource Person: PRIVP Anne L. Matthews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Sulu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2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Ending Polio and its Aftermath (exclusive to Governors)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Resource Person: PRID Ian H. S.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Riseley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Davao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Session 3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Rotary’s Biggest Challenge: Membership Growth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Resource Person: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Saowalak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Rattanavich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&amp; RID Peter L. Offer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Leyte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4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Ending Polio and its Aftermath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Resource Person: PRID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Noraseth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Pathmanand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&amp;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Takanori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Sugitani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Venue: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Boracay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5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How to Strengthen the Brand of Rotary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Resource Person: RID Julia D. Phelps &amp; RID Eduardo San Martin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Carreno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Samar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6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Rotary’s Biggest Challenge: Membership Growth (in Mandarin)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Resource Person: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Hsiu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-Ming Frederick Lin 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Mindoro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7</w:t>
            </w:r>
          </w:p>
        </w:tc>
        <w:tc>
          <w:tcPr>
            <w:tcW w:w="441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Ending Polio and its Aftermath (in Mandarin)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Resource Person: PRID Jackson San-Lien Hsieh 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Panay Room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LUNCH (Venue: Grand Ballroom)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7510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12:10pm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</w:rPr>
              <w:t> 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12:12pm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Invocation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12:15pm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Lunch (including awarding of Zone 7A Public Image Awards)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1:15pm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Introduction of the Speaker by PRID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Noraseth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Pathmanand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1:18pm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My Golden 50 Years in Rotary by PRIP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Wilfrid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J. Wilkinson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1:36pm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, Events Management &amp; 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Technical Operations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Chair, and PP Maria Concepcion N. Camacho, Institute Secretary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1:41pm</w:t>
            </w:r>
          </w:p>
        </w:tc>
        <w:tc>
          <w:tcPr>
            <w:tcW w:w="4410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SECOND PLENARY SESSION (Venue: Grand Ballroom)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05"/>
        <w:gridCol w:w="7610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1:55pm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</w:rPr>
              <w:t> 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1:57pm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1:59pm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Strategic Planning by PRIVP Anne L. Matthews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2:17pm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2:19pm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Five Year RI Financial Projections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Hsiu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-Ming Frederick Lin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2:37pm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Rotary Moment by RID Peter L. Offer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2:42pm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2:44pm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Ethics in Rotary by PRID Ian H. S.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Riseley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3:02pm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Introduction of Speaker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3:04pm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Rotary Global Rewards Program by PRID Jackson San-Lien Hsieh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3:22pm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Rotary Moment by PP John H. G.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Soe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3:27pm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Events Management &amp; Technical Operations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Chair, and PP Maria Concepcion N. Camacho, Institute Secretary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3:37pm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3:39pm</w:t>
            </w:r>
          </w:p>
        </w:tc>
        <w:tc>
          <w:tcPr>
            <w:tcW w:w="4469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Transit to Break-out Rooms where snacks will be served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lastRenderedPageBreak/>
        <w:t>AFTERNOON BREAKOUT SESSION (4:00pm to 5:30pm)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7524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1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Ethics and Rotary’s 4-Way Test (exclusive for Governors)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Sulu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2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“The Role of a Past District Governor in Rotary (exclusive for Governors)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Davao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3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Ethics and Rotary’s 4-Way Test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Samar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4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Understanding Rotary Central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Venue: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Boracay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5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Peace and Conflict Resolution: Rotary’s New Frontier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Samar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6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Ethics and Rotary’s 4-Way Test (in Mandarin)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Mindoro Room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Session 7</w:t>
            </w:r>
          </w:p>
        </w:tc>
        <w:tc>
          <w:tcPr>
            <w:tcW w:w="4418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Topic – </w:t>
            </w:r>
            <w:r w:rsidRPr="006970C1">
              <w:rPr>
                <w:rFonts w:ascii="新細明體" w:eastAsia="新細明體" w:hAnsi="新細明體" w:cs="新細明體"/>
                <w:b/>
                <w:bCs/>
                <w:color w:val="FC8D17"/>
                <w:kern w:val="0"/>
                <w:szCs w:val="24"/>
              </w:rPr>
              <w:t>” Understanding Rotary Central (in Mandarin) “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Venue: Panay Room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line="360" w:lineRule="atLeast"/>
        <w:rPr>
          <w:rFonts w:ascii="Arial" w:eastAsia="新細明體" w:hAnsi="Arial" w:cs="Arial"/>
          <w:vanish/>
          <w:color w:val="444444"/>
          <w:kern w:val="0"/>
          <w:sz w:val="21"/>
          <w:szCs w:val="21"/>
        </w:rPr>
      </w:pP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774"/>
        <w:gridCol w:w="6741"/>
      </w:tblGrid>
      <w:tr w:rsidR="006970C1" w:rsidRPr="006970C1" w:rsidTr="00EF7FF5">
        <w:tc>
          <w:tcPr>
            <w:tcW w:w="177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3:40pm –5:00pm</w:t>
            </w:r>
          </w:p>
        </w:tc>
        <w:tc>
          <w:tcPr>
            <w:tcW w:w="6740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RI General Officers Meeting (Venue: Spiral Restaurant)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INTERNATIONAL NIGHT (Venue: Grand Ballroom)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05"/>
        <w:gridCol w:w="7701"/>
      </w:tblGrid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7:00pm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7:02pm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Dance Invocation by the Philippine Ballet Theatre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7:06pm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Welcome address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7:11pm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Invitation to the 2016 Manila Presidential Conference on WASH in Schools by PDG Isidro G. Garcia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Chairman, Organizing Committee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7:16pm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Invitation to the 2016 Seoul Rotary International Convention by PRID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Sangkoo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Yun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Chair, Host Organizing Committee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7:34pm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Invitation to the Asian Breakfast during the 2016 Seoul Rotary International Convention By PDG Rafael M. Garcia, III, Chair and PDG Surgeon Liu Chi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Tien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Co-Chair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7:39pm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Invitation to the 2016 Bangkok Rotary Institute by Conveners,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Saowalak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Rattanavich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&amp;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Hsiu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-Ming Frederick Lin, Co-Conveners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7:38pm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Invitation to the 2016 Bangkok Rotary Institute by Conveners,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Saowalak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Rattanavich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&amp;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Hsiu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-Ming Frederick Lin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Co-Conveners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7:57pm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Events Management &amp; Technical Operations</w:t>
            </w: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Chair, and PP Maria Concepcion N. Camacho, Institute Secretary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8:02pm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Tumangan,Convener</w:t>
            </w:r>
            <w:proofErr w:type="spellEnd"/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8:04pm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Dinner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8:49pm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Entertainment (Philippine Ballet Theatre, and Philippine Opera Company or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Operabelles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</w:p>
        </w:tc>
      </w:tr>
      <w:tr w:rsidR="006970C1" w:rsidRPr="006970C1" w:rsidTr="006970C1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9:34pm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Ballroom dancing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21"/>
          <w:szCs w:val="21"/>
        </w:rPr>
      </w:pPr>
      <w:r w:rsidRPr="006970C1">
        <w:rPr>
          <w:rFonts w:ascii="Arial" w:eastAsia="新細明體" w:hAnsi="Arial" w:cs="Arial"/>
          <w:b/>
          <w:bCs/>
          <w:color w:val="FC8D17"/>
          <w:kern w:val="0"/>
          <w:sz w:val="21"/>
        </w:rPr>
        <w:t>Sunday, November 8, 2015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7540"/>
      </w:tblGrid>
      <w:tr w:rsidR="006970C1" w:rsidRPr="006970C1" w:rsidTr="00EF7FF5">
        <w:tc>
          <w:tcPr>
            <w:tcW w:w="975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7:15pm</w:t>
            </w:r>
          </w:p>
        </w:tc>
        <w:tc>
          <w:tcPr>
            <w:tcW w:w="7539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Interfaith Service (Venue: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Visayas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Room)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THIRD PLENARY SESSION (Venue: Luzon and Mindanao Ballrooms)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7522"/>
      </w:tblGrid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9:00am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9:02am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Invocation</w:t>
            </w:r>
          </w:p>
        </w:tc>
      </w:tr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9:05am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Opening remarks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9:10am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Open Forum with RI Dignitaries</w:t>
            </w:r>
          </w:p>
        </w:tc>
      </w:tr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10:10am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Message of the Main Guest, RIPE John F. Germ</w:t>
            </w:r>
          </w:p>
        </w:tc>
      </w:tr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10:25am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  <w:tr w:rsidR="006970C1" w:rsidRPr="006970C1" w:rsidTr="00EF7FF5">
        <w:tc>
          <w:tcPr>
            <w:tcW w:w="583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10:55am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CLOSING CEREMONY (Venue: Luzon and Mindanao Ballrooms)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7522"/>
      </w:tblGrid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11:00am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Call to order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Tumangan,Convener</w:t>
            </w:r>
            <w:proofErr w:type="spellEnd"/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11:02am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Remarks of PDG Eduardo R. Alvarez, Institute Chair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11:10am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Hand-over of the Institute Flag to the Chair of the 2016 Bangkok Rotary Institute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11:20am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Message of the Main Guest, RIPE John F. Germ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11:45am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Closing Remarks by PDG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Angelito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Colona, Institute Executive Vice Chair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11:50am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Announcements by PP Maria Concepcion N. Camacho, Institute Secretary and PDG Pablo M.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Gancayco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Events Management &amp; Technical Operations Chair</w:t>
            </w:r>
          </w:p>
        </w:tc>
      </w:tr>
      <w:tr w:rsidR="006970C1" w:rsidRPr="006970C1" w:rsidTr="00EF7FF5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lastRenderedPageBreak/>
              <w:t>11:55am</w:t>
            </w:r>
          </w:p>
        </w:tc>
        <w:tc>
          <w:tcPr>
            <w:tcW w:w="4417" w:type="pct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Adjournment by RID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Guiller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E. </w:t>
            </w:r>
            <w:proofErr w:type="spellStart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Tumangan</w:t>
            </w:r>
            <w:proofErr w:type="spellEnd"/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, Convener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after="225" w:line="360" w:lineRule="atLeast"/>
        <w:rPr>
          <w:rFonts w:ascii="Arial" w:eastAsia="新細明體" w:hAnsi="Arial" w:cs="Arial"/>
          <w:color w:val="FC8D17"/>
          <w:kern w:val="0"/>
          <w:sz w:val="36"/>
          <w:szCs w:val="36"/>
        </w:rPr>
      </w:pPr>
      <w:r w:rsidRPr="006970C1">
        <w:rPr>
          <w:rFonts w:ascii="Arial" w:eastAsia="新細明體" w:hAnsi="Arial" w:cs="Arial"/>
          <w:color w:val="FC8D17"/>
          <w:kern w:val="0"/>
          <w:sz w:val="36"/>
          <w:szCs w:val="36"/>
        </w:rPr>
        <w:t>LUNCH (Venue: Luzon and Mindanao Ballrooms)</w:t>
      </w:r>
    </w:p>
    <w:tbl>
      <w:tblPr>
        <w:tblW w:w="4947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7511"/>
      </w:tblGrid>
      <w:tr w:rsidR="006970C1" w:rsidRPr="006970C1" w:rsidTr="00EF7FF5">
        <w:tc>
          <w:tcPr>
            <w:tcW w:w="100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b/>
                <w:bCs/>
                <w:color w:val="1C99A0"/>
                <w:kern w:val="0"/>
                <w:sz w:val="21"/>
                <w:szCs w:val="21"/>
              </w:rPr>
              <w:t>12:30pm</w:t>
            </w:r>
          </w:p>
        </w:tc>
        <w:tc>
          <w:tcPr>
            <w:tcW w:w="7510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70C1" w:rsidRPr="006970C1" w:rsidRDefault="006970C1" w:rsidP="006970C1">
            <w:pPr>
              <w:widowControl/>
              <w:spacing w:line="52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70C1">
              <w:rPr>
                <w:rFonts w:ascii="新細明體" w:eastAsia="新細明體" w:hAnsi="新細明體" w:cs="新細明體"/>
                <w:kern w:val="0"/>
                <w:szCs w:val="24"/>
              </w:rPr>
              <w:t>No program</w:t>
            </w:r>
          </w:p>
        </w:tc>
      </w:tr>
    </w:tbl>
    <w:p w:rsidR="006970C1" w:rsidRPr="006970C1" w:rsidRDefault="006970C1" w:rsidP="006970C1">
      <w:pPr>
        <w:widowControl/>
        <w:shd w:val="clear" w:color="auto" w:fill="FFFFFF"/>
        <w:spacing w:before="225" w:line="360" w:lineRule="atLeast"/>
        <w:rPr>
          <w:rFonts w:ascii="Arial" w:eastAsia="新細明體" w:hAnsi="Arial" w:cs="Arial"/>
          <w:color w:val="444444"/>
          <w:kern w:val="0"/>
          <w:sz w:val="21"/>
          <w:szCs w:val="21"/>
        </w:rPr>
      </w:pPr>
    </w:p>
    <w:p w:rsidR="006970C1" w:rsidRPr="006970C1" w:rsidRDefault="006970C1" w:rsidP="006970C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970C1">
        <w:rPr>
          <w:rFonts w:ascii="新細明體" w:eastAsia="新細明體" w:hAnsi="新細明體" w:cs="新細明體"/>
          <w:kern w:val="0"/>
          <w:szCs w:val="24"/>
        </w:rPr>
        <w:t xml:space="preserve">Copyright © 2014.Manila Rotary </w:t>
      </w:r>
      <w:proofErr w:type="spellStart"/>
      <w:r w:rsidRPr="006970C1">
        <w:rPr>
          <w:rFonts w:ascii="新細明體" w:eastAsia="新細明體" w:hAnsi="新細明體" w:cs="新細明體"/>
          <w:kern w:val="0"/>
          <w:szCs w:val="24"/>
        </w:rPr>
        <w:t>Institute.All</w:t>
      </w:r>
      <w:proofErr w:type="spellEnd"/>
      <w:r w:rsidRPr="006970C1">
        <w:rPr>
          <w:rFonts w:ascii="新細明體" w:eastAsia="新細明體" w:hAnsi="新細明體" w:cs="新細明體"/>
          <w:kern w:val="0"/>
          <w:szCs w:val="24"/>
        </w:rPr>
        <w:t xml:space="preserve"> Rights Reserved</w:t>
      </w:r>
      <w:r w:rsidRPr="006970C1">
        <w:rPr>
          <w:rFonts w:ascii="新細明體" w:eastAsia="新細明體" w:hAnsi="新細明體" w:cs="新細明體"/>
          <w:kern w:val="0"/>
          <w:szCs w:val="24"/>
        </w:rPr>
        <w:br/>
        <w:t>Powered by </w:t>
      </w:r>
      <w:proofErr w:type="spellStart"/>
      <w:r w:rsidRPr="006970C1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6970C1">
        <w:rPr>
          <w:rFonts w:ascii="新細明體" w:eastAsia="新細明體" w:hAnsi="新細明體" w:cs="新細明體"/>
          <w:kern w:val="0"/>
          <w:szCs w:val="24"/>
        </w:rPr>
        <w:instrText xml:space="preserve"> HYPERLINK "https://imanila.ph/" \t "_blank" </w:instrText>
      </w:r>
      <w:r w:rsidRPr="006970C1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6970C1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iManila</w:t>
      </w:r>
      <w:proofErr w:type="spellEnd"/>
      <w:r w:rsidRPr="006970C1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:rsidR="00BA25E5" w:rsidRPr="006970C1" w:rsidRDefault="00BA25E5">
      <w:pPr>
        <w:rPr>
          <w:rFonts w:hint="eastAsia"/>
        </w:rPr>
      </w:pPr>
    </w:p>
    <w:sectPr w:rsidR="00BA25E5" w:rsidRPr="006970C1" w:rsidSect="00BA25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3542"/>
    <w:multiLevelType w:val="multilevel"/>
    <w:tmpl w:val="B8A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0C1"/>
    <w:rsid w:val="006970C1"/>
    <w:rsid w:val="00BA25E5"/>
    <w:rsid w:val="00E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0C1"/>
    <w:rPr>
      <w:color w:val="0000FF"/>
      <w:u w:val="single"/>
    </w:rPr>
  </w:style>
  <w:style w:type="paragraph" w:customStyle="1" w:styleId="orangetextsmall">
    <w:name w:val="orangetextsmall"/>
    <w:basedOn w:val="a"/>
    <w:rsid w:val="006970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6970C1"/>
    <w:rPr>
      <w:b/>
      <w:bCs/>
    </w:rPr>
  </w:style>
  <w:style w:type="paragraph" w:customStyle="1" w:styleId="orangetextbig">
    <w:name w:val="orangetextbig"/>
    <w:basedOn w:val="a"/>
    <w:rsid w:val="006970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970C1"/>
  </w:style>
  <w:style w:type="paragraph" w:styleId="Web">
    <w:name w:val="Normal (Web)"/>
    <w:basedOn w:val="a"/>
    <w:uiPriority w:val="99"/>
    <w:semiHidden/>
    <w:unhideWhenUsed/>
    <w:rsid w:val="006970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91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5manilarotaryinstitute.org/about-us/" TargetMode="External"/><Relationship Id="rId13" Type="http://schemas.openxmlformats.org/officeDocument/2006/relationships/hyperlink" Target="http://2015manilarotaryinstitute.org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5manilarotaryinstitute.org/" TargetMode="External"/><Relationship Id="rId12" Type="http://schemas.openxmlformats.org/officeDocument/2006/relationships/hyperlink" Target="http://2015manilarotaryinstitute.org/hotel-accommod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2015manilarotaryinstitute.org/attendee/" TargetMode="External"/><Relationship Id="rId5" Type="http://schemas.openxmlformats.org/officeDocument/2006/relationships/hyperlink" Target="http://2015manilarotaryinstitute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2015manilarotaryinstitute.org/reg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15manilarotaryinstitute.org/program-summary/" TargetMode="External"/><Relationship Id="rId14" Type="http://schemas.openxmlformats.org/officeDocument/2006/relationships/hyperlink" Target="http://2015manilarotaryinstitute.org/contact-u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1418</Words>
  <Characters>8085</Characters>
  <Application>Microsoft Office Word</Application>
  <DocSecurity>0</DocSecurity>
  <Lines>67</Lines>
  <Paragraphs>18</Paragraphs>
  <ScaleCrop>false</ScaleCrop>
  <Company>MyPC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2015-08-18T02:58:00Z</dcterms:created>
  <dcterms:modified xsi:type="dcterms:W3CDTF">2015-08-18T03:22:00Z</dcterms:modified>
</cp:coreProperties>
</file>